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9E9C9" w14:textId="77777777" w:rsidR="007C3AD0" w:rsidRDefault="007C3AD0" w:rsidP="007C3AD0">
      <w:pPr>
        <w:widowControl w:val="0"/>
        <w:autoSpaceDE w:val="0"/>
        <w:autoSpaceDN w:val="0"/>
        <w:adjustRightInd w:val="0"/>
        <w:ind w:right="-900"/>
        <w:jc w:val="center"/>
        <w:rPr>
          <w:rFonts w:ascii="Arial" w:hAnsi="Arial" w:cs="Arial"/>
          <w:sz w:val="40"/>
          <w:szCs w:val="40"/>
        </w:rPr>
      </w:pPr>
      <w:bookmarkStart w:id="0" w:name="_GoBack"/>
      <w:bookmarkEnd w:id="0"/>
      <w:r>
        <w:rPr>
          <w:rFonts w:ascii="Arial" w:hAnsi="Arial" w:cs="Arial"/>
          <w:color w:val="00B050"/>
          <w:sz w:val="40"/>
          <w:szCs w:val="40"/>
        </w:rPr>
        <w:t>Help Fill the House!</w:t>
      </w:r>
    </w:p>
    <w:p w14:paraId="567A89E4" w14:textId="77777777" w:rsidR="007C3AD0" w:rsidRDefault="007C3AD0" w:rsidP="007C3AD0">
      <w:pPr>
        <w:widowControl w:val="0"/>
        <w:autoSpaceDE w:val="0"/>
        <w:autoSpaceDN w:val="0"/>
        <w:adjustRightInd w:val="0"/>
        <w:ind w:right="-900"/>
        <w:jc w:val="center"/>
        <w:rPr>
          <w:rFonts w:ascii="Arial" w:hAnsi="Arial" w:cs="Arial"/>
          <w:color w:val="00B050"/>
          <w:sz w:val="40"/>
          <w:szCs w:val="40"/>
        </w:rPr>
      </w:pPr>
      <w:r>
        <w:rPr>
          <w:rFonts w:ascii="Arial" w:hAnsi="Arial" w:cs="Arial"/>
          <w:color w:val="00B050"/>
          <w:sz w:val="40"/>
          <w:szCs w:val="40"/>
        </w:rPr>
        <w:t>Food Bank and Wish List Drive</w:t>
      </w:r>
    </w:p>
    <w:p w14:paraId="3608C50F" w14:textId="77777777" w:rsidR="007C3AD0" w:rsidRDefault="007C3AD0" w:rsidP="007C3AD0">
      <w:pPr>
        <w:widowControl w:val="0"/>
        <w:autoSpaceDE w:val="0"/>
        <w:autoSpaceDN w:val="0"/>
        <w:adjustRightInd w:val="0"/>
        <w:ind w:right="-900"/>
        <w:jc w:val="center"/>
        <w:rPr>
          <w:rFonts w:ascii="Arial" w:hAnsi="Arial" w:cs="Arial"/>
        </w:rPr>
      </w:pPr>
    </w:p>
    <w:p w14:paraId="097CAEB6" w14:textId="77777777" w:rsidR="007C3AD0" w:rsidRDefault="007C3AD0" w:rsidP="007C3AD0">
      <w:pPr>
        <w:widowControl w:val="0"/>
        <w:autoSpaceDE w:val="0"/>
        <w:autoSpaceDN w:val="0"/>
        <w:adjustRightInd w:val="0"/>
        <w:ind w:right="-900"/>
        <w:jc w:val="center"/>
        <w:rPr>
          <w:rFonts w:ascii="Arial" w:hAnsi="Arial" w:cs="Arial"/>
          <w:sz w:val="36"/>
          <w:szCs w:val="36"/>
        </w:rPr>
      </w:pPr>
      <w:r>
        <w:rPr>
          <w:rFonts w:ascii="Arial" w:hAnsi="Arial" w:cs="Arial"/>
          <w:sz w:val="36"/>
          <w:szCs w:val="36"/>
        </w:rPr>
        <w:t>November 2</w:t>
      </w:r>
      <w:r w:rsidR="007B66E2">
        <w:rPr>
          <w:rFonts w:ascii="Arial" w:hAnsi="Arial" w:cs="Arial"/>
          <w:sz w:val="36"/>
          <w:szCs w:val="36"/>
        </w:rPr>
        <w:t>6</w:t>
      </w:r>
      <w:r>
        <w:rPr>
          <w:rFonts w:ascii="Arial" w:hAnsi="Arial" w:cs="Arial"/>
          <w:sz w:val="36"/>
          <w:szCs w:val="36"/>
          <w:vertAlign w:val="superscript"/>
        </w:rPr>
        <w:t>th</w:t>
      </w:r>
      <w:r>
        <w:rPr>
          <w:rFonts w:ascii="Arial" w:hAnsi="Arial" w:cs="Arial"/>
          <w:sz w:val="36"/>
          <w:szCs w:val="36"/>
        </w:rPr>
        <w:t xml:space="preserve">-December </w:t>
      </w:r>
      <w:r w:rsidR="007B66E2">
        <w:rPr>
          <w:rFonts w:ascii="Arial" w:hAnsi="Arial" w:cs="Arial"/>
          <w:sz w:val="36"/>
          <w:szCs w:val="36"/>
        </w:rPr>
        <w:t>7</w:t>
      </w:r>
      <w:r>
        <w:rPr>
          <w:rFonts w:ascii="Arial" w:hAnsi="Arial" w:cs="Arial"/>
          <w:sz w:val="36"/>
          <w:szCs w:val="36"/>
          <w:vertAlign w:val="superscript"/>
        </w:rPr>
        <w:t>th</w:t>
      </w:r>
      <w:r w:rsidR="007B66E2">
        <w:rPr>
          <w:rFonts w:ascii="Arial" w:hAnsi="Arial" w:cs="Arial"/>
          <w:sz w:val="36"/>
          <w:szCs w:val="36"/>
        </w:rPr>
        <w:t>, 2018</w:t>
      </w:r>
    </w:p>
    <w:p w14:paraId="0F4742ED" w14:textId="77777777" w:rsidR="007C3AD0" w:rsidRDefault="007C3AD0" w:rsidP="007C3AD0">
      <w:pPr>
        <w:widowControl w:val="0"/>
        <w:autoSpaceDE w:val="0"/>
        <w:autoSpaceDN w:val="0"/>
        <w:adjustRightInd w:val="0"/>
        <w:ind w:right="-900"/>
        <w:rPr>
          <w:rFonts w:ascii="Times New Roman" w:hAnsi="Times New Roman" w:cs="Times New Roman"/>
        </w:rPr>
      </w:pPr>
    </w:p>
    <w:p w14:paraId="3BDF4A86" w14:textId="77777777" w:rsidR="007C3AD0" w:rsidRDefault="007C3AD0" w:rsidP="007C3AD0">
      <w:pPr>
        <w:widowControl w:val="0"/>
        <w:autoSpaceDE w:val="0"/>
        <w:autoSpaceDN w:val="0"/>
        <w:adjustRightInd w:val="0"/>
        <w:spacing w:after="240"/>
        <w:ind w:right="-900"/>
        <w:rPr>
          <w:rFonts w:ascii="Times New Roman" w:hAnsi="Times New Roman" w:cs="Times New Roman"/>
        </w:rPr>
      </w:pPr>
      <w:r>
        <w:rPr>
          <w:rFonts w:ascii="Arial" w:hAnsi="Arial" w:cs="Arial"/>
        </w:rPr>
        <w:t>In the spirit of sharing and giving this holiday season, Lochside families are invited to join together and fill our giant gingerbread house with food donations in support of the Mustard Seed Food Bank. Please encourage your children to choose items they would like to contribute to the Food Bank and help us foster a caring school community. Food items may be dropped off in the school foyer from Monday, November 2</w:t>
      </w:r>
      <w:r w:rsidR="007B66E2">
        <w:rPr>
          <w:rFonts w:ascii="Arial" w:hAnsi="Arial" w:cs="Arial"/>
        </w:rPr>
        <w:t>6</w:t>
      </w:r>
      <w:r>
        <w:rPr>
          <w:rFonts w:ascii="Arial" w:hAnsi="Arial" w:cs="Arial"/>
          <w:vertAlign w:val="superscript"/>
        </w:rPr>
        <w:t>th</w:t>
      </w:r>
      <w:r>
        <w:rPr>
          <w:rFonts w:ascii="Arial" w:hAnsi="Arial" w:cs="Arial"/>
        </w:rPr>
        <w:t xml:space="preserve"> to the morning of Friday, December </w:t>
      </w:r>
      <w:r w:rsidR="007B66E2">
        <w:rPr>
          <w:rFonts w:ascii="Arial" w:hAnsi="Arial" w:cs="Arial"/>
        </w:rPr>
        <w:t>7</w:t>
      </w:r>
      <w:r>
        <w:rPr>
          <w:rFonts w:ascii="Arial" w:hAnsi="Arial" w:cs="Arial"/>
          <w:vertAlign w:val="superscript"/>
        </w:rPr>
        <w:t>th</w:t>
      </w:r>
      <w:r>
        <w:rPr>
          <w:rFonts w:ascii="Arial" w:hAnsi="Arial" w:cs="Arial"/>
        </w:rPr>
        <w:t xml:space="preserve">. </w:t>
      </w:r>
    </w:p>
    <w:p w14:paraId="003ADB03" w14:textId="77777777" w:rsidR="007C3AD0" w:rsidRDefault="007C3AD0" w:rsidP="007C3AD0">
      <w:pPr>
        <w:widowControl w:val="0"/>
        <w:autoSpaceDE w:val="0"/>
        <w:autoSpaceDN w:val="0"/>
        <w:adjustRightInd w:val="0"/>
        <w:spacing w:after="240"/>
        <w:ind w:right="-900"/>
        <w:rPr>
          <w:rFonts w:ascii="Times New Roman" w:hAnsi="Times New Roman" w:cs="Times New Roman"/>
        </w:rPr>
      </w:pPr>
      <w:r>
        <w:rPr>
          <w:rFonts w:ascii="Arial" w:hAnsi="Arial" w:cs="Arial"/>
          <w:color w:val="222222"/>
        </w:rPr>
        <w:t>The Mustard Seed Food Bank makes best efforts to provide complete hampers to families in need at Christmas (including dry goods and certificates to purchase fresh produce and/or toys). To help support their efforts we will also be accepting gift cards (</w:t>
      </w:r>
      <w:proofErr w:type="spellStart"/>
      <w:r>
        <w:rPr>
          <w:rFonts w:ascii="Arial" w:hAnsi="Arial" w:cs="Arial"/>
          <w:color w:val="222222"/>
        </w:rPr>
        <w:t>ie</w:t>
      </w:r>
      <w:proofErr w:type="spellEnd"/>
      <w:r>
        <w:rPr>
          <w:rFonts w:ascii="Arial" w:hAnsi="Arial" w:cs="Arial"/>
          <w:color w:val="222222"/>
        </w:rPr>
        <w:t xml:space="preserve">. Walmart, Thrifty Foods, </w:t>
      </w:r>
      <w:proofErr w:type="spellStart"/>
      <w:r>
        <w:rPr>
          <w:rFonts w:ascii="Arial" w:hAnsi="Arial" w:cs="Arial"/>
          <w:color w:val="222222"/>
        </w:rPr>
        <w:t>etc</w:t>
      </w:r>
      <w:proofErr w:type="spellEnd"/>
      <w:r>
        <w:rPr>
          <w:rFonts w:ascii="Arial" w:hAnsi="Arial" w:cs="Arial"/>
          <w:color w:val="222222"/>
        </w:rPr>
        <w:t>) and monetary donations. Gift cards and monetary donations will be gratefully accepted in the designated envelope near the tree in the foyer.</w:t>
      </w:r>
    </w:p>
    <w:p w14:paraId="6CF0BDE1" w14:textId="77777777" w:rsidR="007C3AD0" w:rsidRDefault="007C3AD0" w:rsidP="007C3AD0">
      <w:pPr>
        <w:widowControl w:val="0"/>
        <w:autoSpaceDE w:val="0"/>
        <w:autoSpaceDN w:val="0"/>
        <w:adjustRightInd w:val="0"/>
        <w:spacing w:after="240"/>
        <w:ind w:right="-900"/>
        <w:rPr>
          <w:rFonts w:ascii="Arial" w:hAnsi="Arial" w:cs="Arial"/>
        </w:rPr>
      </w:pPr>
      <w:r>
        <w:rPr>
          <w:rFonts w:ascii="Arial" w:hAnsi="Arial" w:cs="Arial"/>
        </w:rPr>
        <w:t>Additionally, we are excited to announce that families will have the opportunity to fulfill holiday gift wish list items for Lochside families in need again this year. There will be a tree in the lobby with gingerbread men hanging from it noting the various wish lists. Should your family choose to “fulfill a wish”, you may remove a gingerbread man from the tree, purchase the item on the back, return the unwrapped gift along with the gingerbread man and place it in the designated box under the tree in the foyer.</w:t>
      </w:r>
    </w:p>
    <w:p w14:paraId="6AB15EFE" w14:textId="77777777" w:rsidR="007C3AD0" w:rsidRDefault="007C3AD0" w:rsidP="007C3AD0">
      <w:pPr>
        <w:widowControl w:val="0"/>
        <w:autoSpaceDE w:val="0"/>
        <w:autoSpaceDN w:val="0"/>
        <w:adjustRightInd w:val="0"/>
        <w:spacing w:after="240"/>
        <w:ind w:right="-900"/>
        <w:jc w:val="center"/>
        <w:rPr>
          <w:rFonts w:ascii="Arial" w:hAnsi="Arial" w:cs="Arial"/>
          <w:b/>
          <w:bCs/>
          <w:sz w:val="32"/>
          <w:szCs w:val="32"/>
        </w:rPr>
      </w:pPr>
      <w:r>
        <w:rPr>
          <w:rFonts w:ascii="Arial" w:hAnsi="Arial" w:cs="Arial"/>
          <w:b/>
          <w:bCs/>
          <w:sz w:val="32"/>
          <w:szCs w:val="32"/>
        </w:rPr>
        <w:t>Thank you so much for your support!</w:t>
      </w:r>
    </w:p>
    <w:p w14:paraId="3196210C" w14:textId="77777777" w:rsidR="007C3AD0" w:rsidRDefault="007C3AD0" w:rsidP="007C3AD0">
      <w:pPr>
        <w:widowControl w:val="0"/>
        <w:autoSpaceDE w:val="0"/>
        <w:autoSpaceDN w:val="0"/>
        <w:adjustRightInd w:val="0"/>
        <w:spacing w:after="240"/>
        <w:ind w:left="2160" w:right="-900" w:firstLine="720"/>
        <w:rPr>
          <w:rFonts w:ascii="Arial" w:hAnsi="Arial" w:cs="Arial"/>
          <w:sz w:val="28"/>
          <w:szCs w:val="28"/>
        </w:rPr>
      </w:pPr>
    </w:p>
    <w:p w14:paraId="677E9CFA" w14:textId="77777777" w:rsidR="007C3AD0" w:rsidRDefault="007C3AD0" w:rsidP="007C3AD0">
      <w:pPr>
        <w:widowControl w:val="0"/>
        <w:autoSpaceDE w:val="0"/>
        <w:autoSpaceDN w:val="0"/>
        <w:adjustRightInd w:val="0"/>
        <w:spacing w:after="240"/>
        <w:ind w:left="2160" w:right="-900" w:firstLine="720"/>
        <w:rPr>
          <w:rFonts w:ascii="Times New Roman" w:hAnsi="Times New Roman" w:cs="Times New Roman"/>
        </w:rPr>
      </w:pPr>
      <w:r>
        <w:rPr>
          <w:rFonts w:ascii="Arial" w:hAnsi="Arial" w:cs="Arial"/>
          <w:sz w:val="28"/>
          <w:szCs w:val="28"/>
        </w:rPr>
        <w:t>Preferred Food Bank Items:</w:t>
      </w:r>
    </w:p>
    <w:tbl>
      <w:tblPr>
        <w:tblW w:w="0" w:type="auto"/>
        <w:tblBorders>
          <w:top w:val="nil"/>
          <w:left w:val="nil"/>
          <w:right w:val="nil"/>
        </w:tblBorders>
        <w:tblLayout w:type="fixed"/>
        <w:tblLook w:val="0000" w:firstRow="0" w:lastRow="0" w:firstColumn="0" w:lastColumn="0" w:noHBand="0" w:noVBand="0"/>
      </w:tblPr>
      <w:tblGrid>
        <w:gridCol w:w="2988"/>
        <w:gridCol w:w="2880"/>
        <w:gridCol w:w="2880"/>
      </w:tblGrid>
      <w:tr w:rsidR="007C3AD0" w14:paraId="3420FC73" w14:textId="77777777">
        <w:tc>
          <w:tcPr>
            <w:tcW w:w="2988" w:type="dxa"/>
            <w:tcBorders>
              <w:top w:val="single" w:sz="2" w:space="0" w:color="auto"/>
              <w:left w:val="single" w:sz="2" w:space="0" w:color="auto"/>
              <w:bottom w:val="single" w:sz="2" w:space="0" w:color="auto"/>
              <w:right w:val="single" w:sz="2" w:space="0" w:color="auto"/>
            </w:tcBorders>
            <w:tcMar>
              <w:left w:w="105" w:type="nil"/>
              <w:right w:w="105" w:type="nil"/>
            </w:tcMar>
          </w:tcPr>
          <w:p w14:paraId="7F5917EE" w14:textId="77777777" w:rsidR="007C3AD0" w:rsidRDefault="007C3AD0">
            <w:pPr>
              <w:widowControl w:val="0"/>
              <w:autoSpaceDE w:val="0"/>
              <w:autoSpaceDN w:val="0"/>
              <w:adjustRightInd w:val="0"/>
              <w:spacing w:line="240" w:lineRule="atLeast"/>
              <w:ind w:right="-900"/>
              <w:rPr>
                <w:rFonts w:ascii="Times New Roman" w:hAnsi="Times New Roman" w:cs="Times New Roman"/>
              </w:rPr>
            </w:pPr>
            <w:r>
              <w:rPr>
                <w:rFonts w:ascii="Arial" w:hAnsi="Arial" w:cs="Arial"/>
                <w:sz w:val="23"/>
                <w:szCs w:val="23"/>
              </w:rPr>
              <w:t>Canned stews &amp; chili</w:t>
            </w:r>
          </w:p>
        </w:tc>
        <w:tc>
          <w:tcPr>
            <w:tcW w:w="2880" w:type="dxa"/>
            <w:tcBorders>
              <w:top w:val="single" w:sz="2" w:space="0" w:color="auto"/>
              <w:left w:val="single" w:sz="2" w:space="0" w:color="auto"/>
              <w:bottom w:val="single" w:sz="2" w:space="0" w:color="auto"/>
              <w:right w:val="single" w:sz="2" w:space="0" w:color="auto"/>
            </w:tcBorders>
            <w:tcMar>
              <w:left w:w="105" w:type="nil"/>
              <w:right w:w="105" w:type="nil"/>
            </w:tcMar>
          </w:tcPr>
          <w:p w14:paraId="17F801FF" w14:textId="77777777" w:rsidR="007C3AD0" w:rsidRDefault="007C3AD0">
            <w:pPr>
              <w:widowControl w:val="0"/>
              <w:autoSpaceDE w:val="0"/>
              <w:autoSpaceDN w:val="0"/>
              <w:adjustRightInd w:val="0"/>
              <w:spacing w:line="240" w:lineRule="atLeast"/>
              <w:ind w:right="-900"/>
              <w:rPr>
                <w:rFonts w:ascii="Times New Roman" w:hAnsi="Times New Roman" w:cs="Times New Roman"/>
              </w:rPr>
            </w:pPr>
            <w:r>
              <w:rPr>
                <w:rFonts w:ascii="Arial" w:hAnsi="Arial" w:cs="Arial"/>
                <w:sz w:val="23"/>
                <w:szCs w:val="23"/>
              </w:rPr>
              <w:t>Canned meat &amp; fish</w:t>
            </w:r>
          </w:p>
        </w:tc>
        <w:tc>
          <w:tcPr>
            <w:tcW w:w="2880" w:type="dxa"/>
            <w:tcBorders>
              <w:top w:val="single" w:sz="2" w:space="0" w:color="auto"/>
              <w:left w:val="single" w:sz="2" w:space="0" w:color="auto"/>
              <w:bottom w:val="single" w:sz="2" w:space="0" w:color="auto"/>
              <w:right w:val="single" w:sz="2" w:space="0" w:color="auto"/>
            </w:tcBorders>
            <w:tcMar>
              <w:left w:w="105" w:type="nil"/>
              <w:right w:w="105" w:type="nil"/>
            </w:tcMar>
          </w:tcPr>
          <w:p w14:paraId="207142EB" w14:textId="77777777" w:rsidR="007C3AD0" w:rsidRDefault="007C3AD0">
            <w:pPr>
              <w:widowControl w:val="0"/>
              <w:autoSpaceDE w:val="0"/>
              <w:autoSpaceDN w:val="0"/>
              <w:adjustRightInd w:val="0"/>
              <w:spacing w:line="240" w:lineRule="atLeast"/>
              <w:ind w:right="-900"/>
              <w:rPr>
                <w:rFonts w:ascii="Times New Roman" w:hAnsi="Times New Roman" w:cs="Times New Roman"/>
              </w:rPr>
            </w:pPr>
            <w:r>
              <w:rPr>
                <w:rFonts w:ascii="Arial" w:hAnsi="Arial" w:cs="Arial"/>
                <w:sz w:val="23"/>
                <w:szCs w:val="23"/>
              </w:rPr>
              <w:t>Baby food &amp; formula</w:t>
            </w:r>
          </w:p>
        </w:tc>
      </w:tr>
      <w:tr w:rsidR="007C3AD0" w14:paraId="72CB7417" w14:textId="77777777">
        <w:tblPrEx>
          <w:tblBorders>
            <w:top w:val="none" w:sz="0" w:space="0" w:color="auto"/>
          </w:tblBorders>
        </w:tblPrEx>
        <w:tc>
          <w:tcPr>
            <w:tcW w:w="2988" w:type="dxa"/>
            <w:tcBorders>
              <w:top w:val="single" w:sz="2" w:space="0" w:color="auto"/>
              <w:left w:val="single" w:sz="2" w:space="0" w:color="auto"/>
              <w:bottom w:val="single" w:sz="2" w:space="0" w:color="auto"/>
              <w:right w:val="single" w:sz="2" w:space="0" w:color="auto"/>
            </w:tcBorders>
            <w:tcMar>
              <w:left w:w="105" w:type="nil"/>
              <w:right w:w="105" w:type="nil"/>
            </w:tcMar>
          </w:tcPr>
          <w:p w14:paraId="7081A1C3" w14:textId="77777777" w:rsidR="007C3AD0" w:rsidRDefault="007C3AD0">
            <w:pPr>
              <w:widowControl w:val="0"/>
              <w:autoSpaceDE w:val="0"/>
              <w:autoSpaceDN w:val="0"/>
              <w:adjustRightInd w:val="0"/>
              <w:spacing w:line="240" w:lineRule="atLeast"/>
              <w:ind w:right="-900"/>
              <w:rPr>
                <w:rFonts w:ascii="Times New Roman" w:hAnsi="Times New Roman" w:cs="Times New Roman"/>
              </w:rPr>
            </w:pPr>
            <w:r>
              <w:rPr>
                <w:rFonts w:ascii="Arial" w:hAnsi="Arial" w:cs="Arial"/>
                <w:sz w:val="23"/>
                <w:szCs w:val="23"/>
              </w:rPr>
              <w:t>Hearty canned or dry soup</w:t>
            </w:r>
          </w:p>
        </w:tc>
        <w:tc>
          <w:tcPr>
            <w:tcW w:w="2880" w:type="dxa"/>
            <w:tcBorders>
              <w:top w:val="single" w:sz="2" w:space="0" w:color="auto"/>
              <w:left w:val="single" w:sz="2" w:space="0" w:color="auto"/>
              <w:bottom w:val="single" w:sz="2" w:space="0" w:color="auto"/>
              <w:right w:val="single" w:sz="2" w:space="0" w:color="auto"/>
            </w:tcBorders>
            <w:tcMar>
              <w:left w:w="105" w:type="nil"/>
              <w:right w:w="105" w:type="nil"/>
            </w:tcMar>
          </w:tcPr>
          <w:p w14:paraId="3827BBD0" w14:textId="77777777" w:rsidR="007C3AD0" w:rsidRDefault="007C3AD0">
            <w:pPr>
              <w:widowControl w:val="0"/>
              <w:autoSpaceDE w:val="0"/>
              <w:autoSpaceDN w:val="0"/>
              <w:adjustRightInd w:val="0"/>
              <w:spacing w:line="240" w:lineRule="atLeast"/>
              <w:ind w:right="-900"/>
              <w:rPr>
                <w:rFonts w:ascii="Times New Roman" w:hAnsi="Times New Roman" w:cs="Times New Roman"/>
              </w:rPr>
            </w:pPr>
            <w:r>
              <w:rPr>
                <w:rFonts w:ascii="Arial" w:hAnsi="Arial" w:cs="Arial"/>
                <w:sz w:val="23"/>
                <w:szCs w:val="23"/>
              </w:rPr>
              <w:t>Healthy cereal</w:t>
            </w:r>
          </w:p>
        </w:tc>
        <w:tc>
          <w:tcPr>
            <w:tcW w:w="2880" w:type="dxa"/>
            <w:tcBorders>
              <w:top w:val="single" w:sz="2" w:space="0" w:color="auto"/>
              <w:left w:val="single" w:sz="2" w:space="0" w:color="auto"/>
              <w:bottom w:val="single" w:sz="2" w:space="0" w:color="auto"/>
              <w:right w:val="single" w:sz="2" w:space="0" w:color="auto"/>
            </w:tcBorders>
            <w:tcMar>
              <w:left w:w="105" w:type="nil"/>
              <w:right w:w="105" w:type="nil"/>
            </w:tcMar>
          </w:tcPr>
          <w:p w14:paraId="675CEBB5" w14:textId="77777777" w:rsidR="007C3AD0" w:rsidRDefault="007C3AD0">
            <w:pPr>
              <w:widowControl w:val="0"/>
              <w:autoSpaceDE w:val="0"/>
              <w:autoSpaceDN w:val="0"/>
              <w:adjustRightInd w:val="0"/>
              <w:spacing w:line="240" w:lineRule="atLeast"/>
              <w:ind w:right="-900"/>
              <w:rPr>
                <w:rFonts w:ascii="Times New Roman" w:hAnsi="Times New Roman" w:cs="Times New Roman"/>
              </w:rPr>
            </w:pPr>
            <w:r>
              <w:rPr>
                <w:rFonts w:ascii="Arial" w:hAnsi="Arial" w:cs="Arial"/>
                <w:sz w:val="23"/>
                <w:szCs w:val="23"/>
              </w:rPr>
              <w:t>Juice in tetra packs</w:t>
            </w:r>
          </w:p>
        </w:tc>
      </w:tr>
      <w:tr w:rsidR="007C3AD0" w14:paraId="36D80C1C" w14:textId="77777777">
        <w:tblPrEx>
          <w:tblBorders>
            <w:top w:val="none" w:sz="0" w:space="0" w:color="auto"/>
          </w:tblBorders>
        </w:tblPrEx>
        <w:tc>
          <w:tcPr>
            <w:tcW w:w="2988" w:type="dxa"/>
            <w:tcBorders>
              <w:top w:val="single" w:sz="2" w:space="0" w:color="auto"/>
              <w:left w:val="single" w:sz="2" w:space="0" w:color="auto"/>
              <w:bottom w:val="single" w:sz="2" w:space="0" w:color="auto"/>
              <w:right w:val="single" w:sz="2" w:space="0" w:color="auto"/>
            </w:tcBorders>
            <w:tcMar>
              <w:left w:w="105" w:type="nil"/>
              <w:right w:w="105" w:type="nil"/>
            </w:tcMar>
          </w:tcPr>
          <w:p w14:paraId="0231816F" w14:textId="77777777" w:rsidR="007C3AD0" w:rsidRDefault="007C3AD0">
            <w:pPr>
              <w:widowControl w:val="0"/>
              <w:autoSpaceDE w:val="0"/>
              <w:autoSpaceDN w:val="0"/>
              <w:adjustRightInd w:val="0"/>
              <w:spacing w:line="240" w:lineRule="atLeast"/>
              <w:ind w:right="-900"/>
              <w:rPr>
                <w:rFonts w:ascii="Times New Roman" w:hAnsi="Times New Roman" w:cs="Times New Roman"/>
              </w:rPr>
            </w:pPr>
            <w:r>
              <w:rPr>
                <w:rFonts w:ascii="Arial" w:hAnsi="Arial" w:cs="Arial"/>
                <w:sz w:val="23"/>
                <w:szCs w:val="23"/>
              </w:rPr>
              <w:t>Peanut butter</w:t>
            </w:r>
          </w:p>
        </w:tc>
        <w:tc>
          <w:tcPr>
            <w:tcW w:w="2880" w:type="dxa"/>
            <w:tcBorders>
              <w:top w:val="single" w:sz="2" w:space="0" w:color="auto"/>
              <w:left w:val="single" w:sz="2" w:space="0" w:color="auto"/>
              <w:bottom w:val="single" w:sz="2" w:space="0" w:color="auto"/>
              <w:right w:val="single" w:sz="2" w:space="0" w:color="auto"/>
            </w:tcBorders>
            <w:tcMar>
              <w:left w:w="105" w:type="nil"/>
              <w:right w:w="105" w:type="nil"/>
            </w:tcMar>
          </w:tcPr>
          <w:p w14:paraId="403F222B" w14:textId="77777777" w:rsidR="007C3AD0" w:rsidRDefault="007C3AD0">
            <w:pPr>
              <w:widowControl w:val="0"/>
              <w:autoSpaceDE w:val="0"/>
              <w:autoSpaceDN w:val="0"/>
              <w:adjustRightInd w:val="0"/>
              <w:spacing w:line="240" w:lineRule="atLeast"/>
              <w:ind w:right="-900"/>
              <w:rPr>
                <w:rFonts w:ascii="Times New Roman" w:hAnsi="Times New Roman" w:cs="Times New Roman"/>
              </w:rPr>
            </w:pPr>
            <w:r>
              <w:rPr>
                <w:rFonts w:ascii="Arial" w:hAnsi="Arial" w:cs="Arial"/>
                <w:sz w:val="23"/>
                <w:szCs w:val="23"/>
              </w:rPr>
              <w:t>Oatmeal</w:t>
            </w:r>
          </w:p>
        </w:tc>
        <w:tc>
          <w:tcPr>
            <w:tcW w:w="2880" w:type="dxa"/>
            <w:tcBorders>
              <w:top w:val="single" w:sz="2" w:space="0" w:color="auto"/>
              <w:left w:val="single" w:sz="2" w:space="0" w:color="auto"/>
              <w:bottom w:val="single" w:sz="2" w:space="0" w:color="auto"/>
              <w:right w:val="single" w:sz="2" w:space="0" w:color="auto"/>
            </w:tcBorders>
            <w:tcMar>
              <w:left w:w="105" w:type="nil"/>
              <w:right w:w="105" w:type="nil"/>
            </w:tcMar>
          </w:tcPr>
          <w:p w14:paraId="510E90DB" w14:textId="77777777" w:rsidR="007C3AD0" w:rsidRDefault="007C3AD0">
            <w:pPr>
              <w:widowControl w:val="0"/>
              <w:autoSpaceDE w:val="0"/>
              <w:autoSpaceDN w:val="0"/>
              <w:adjustRightInd w:val="0"/>
              <w:spacing w:line="240" w:lineRule="atLeast"/>
              <w:ind w:right="-900"/>
              <w:rPr>
                <w:rFonts w:ascii="Times New Roman" w:hAnsi="Times New Roman" w:cs="Times New Roman"/>
              </w:rPr>
            </w:pPr>
            <w:r>
              <w:rPr>
                <w:rFonts w:ascii="Arial" w:hAnsi="Arial" w:cs="Arial"/>
                <w:sz w:val="23"/>
                <w:szCs w:val="23"/>
              </w:rPr>
              <w:t>Canned fruit &amp; fruit cups</w:t>
            </w:r>
          </w:p>
        </w:tc>
      </w:tr>
      <w:tr w:rsidR="007C3AD0" w14:paraId="42AA3255" w14:textId="77777777">
        <w:tblPrEx>
          <w:tblBorders>
            <w:top w:val="none" w:sz="0" w:space="0" w:color="auto"/>
          </w:tblBorders>
        </w:tblPrEx>
        <w:tc>
          <w:tcPr>
            <w:tcW w:w="2988" w:type="dxa"/>
            <w:tcBorders>
              <w:top w:val="single" w:sz="2" w:space="0" w:color="auto"/>
              <w:left w:val="single" w:sz="2" w:space="0" w:color="auto"/>
              <w:bottom w:val="single" w:sz="2" w:space="0" w:color="auto"/>
              <w:right w:val="single" w:sz="2" w:space="0" w:color="auto"/>
            </w:tcBorders>
            <w:tcMar>
              <w:left w:w="105" w:type="nil"/>
              <w:right w:w="105" w:type="nil"/>
            </w:tcMar>
          </w:tcPr>
          <w:p w14:paraId="19554CE4" w14:textId="77777777" w:rsidR="007C3AD0" w:rsidRDefault="007C3AD0">
            <w:pPr>
              <w:widowControl w:val="0"/>
              <w:autoSpaceDE w:val="0"/>
              <w:autoSpaceDN w:val="0"/>
              <w:adjustRightInd w:val="0"/>
              <w:spacing w:line="240" w:lineRule="atLeast"/>
              <w:ind w:right="-900"/>
              <w:rPr>
                <w:rFonts w:ascii="Times New Roman" w:hAnsi="Times New Roman" w:cs="Times New Roman"/>
              </w:rPr>
            </w:pPr>
            <w:r>
              <w:rPr>
                <w:rFonts w:ascii="Arial" w:hAnsi="Arial" w:cs="Arial"/>
                <w:sz w:val="23"/>
                <w:szCs w:val="23"/>
              </w:rPr>
              <w:t>Pastas &amp; sauce</w:t>
            </w:r>
          </w:p>
        </w:tc>
        <w:tc>
          <w:tcPr>
            <w:tcW w:w="2880" w:type="dxa"/>
            <w:tcBorders>
              <w:top w:val="single" w:sz="2" w:space="0" w:color="auto"/>
              <w:left w:val="single" w:sz="2" w:space="0" w:color="auto"/>
              <w:bottom w:val="single" w:sz="2" w:space="0" w:color="auto"/>
              <w:right w:val="single" w:sz="2" w:space="0" w:color="auto"/>
            </w:tcBorders>
            <w:tcMar>
              <w:left w:w="105" w:type="nil"/>
              <w:right w:w="105" w:type="nil"/>
            </w:tcMar>
          </w:tcPr>
          <w:p w14:paraId="78737B93" w14:textId="77777777" w:rsidR="007C3AD0" w:rsidRDefault="007C3AD0">
            <w:pPr>
              <w:widowControl w:val="0"/>
              <w:autoSpaceDE w:val="0"/>
              <w:autoSpaceDN w:val="0"/>
              <w:adjustRightInd w:val="0"/>
              <w:spacing w:line="240" w:lineRule="atLeast"/>
              <w:ind w:right="-900"/>
              <w:rPr>
                <w:rFonts w:ascii="Times New Roman" w:hAnsi="Times New Roman" w:cs="Times New Roman"/>
              </w:rPr>
            </w:pPr>
            <w:r>
              <w:rPr>
                <w:rFonts w:ascii="Arial" w:hAnsi="Arial" w:cs="Arial"/>
                <w:sz w:val="23"/>
                <w:szCs w:val="23"/>
              </w:rPr>
              <w:t>Lunch items (granola bars)</w:t>
            </w:r>
          </w:p>
        </w:tc>
        <w:tc>
          <w:tcPr>
            <w:tcW w:w="2880" w:type="dxa"/>
            <w:tcBorders>
              <w:top w:val="single" w:sz="2" w:space="0" w:color="auto"/>
              <w:left w:val="single" w:sz="2" w:space="0" w:color="auto"/>
              <w:bottom w:val="single" w:sz="2" w:space="0" w:color="auto"/>
              <w:right w:val="single" w:sz="2" w:space="0" w:color="auto"/>
            </w:tcBorders>
            <w:tcMar>
              <w:left w:w="105" w:type="nil"/>
              <w:right w:w="105" w:type="nil"/>
            </w:tcMar>
          </w:tcPr>
          <w:p w14:paraId="0158B1D0" w14:textId="77777777" w:rsidR="007C3AD0" w:rsidRDefault="007C3AD0">
            <w:pPr>
              <w:widowControl w:val="0"/>
              <w:autoSpaceDE w:val="0"/>
              <w:autoSpaceDN w:val="0"/>
              <w:adjustRightInd w:val="0"/>
              <w:spacing w:line="240" w:lineRule="atLeast"/>
              <w:ind w:right="-900"/>
              <w:rPr>
                <w:rFonts w:ascii="Times New Roman" w:hAnsi="Times New Roman" w:cs="Times New Roman"/>
              </w:rPr>
            </w:pPr>
            <w:r>
              <w:rPr>
                <w:rFonts w:ascii="Arial" w:hAnsi="Arial" w:cs="Arial"/>
                <w:sz w:val="23"/>
                <w:szCs w:val="23"/>
              </w:rPr>
              <w:t>Canned vegetables</w:t>
            </w:r>
          </w:p>
        </w:tc>
      </w:tr>
      <w:tr w:rsidR="007C3AD0" w14:paraId="10163D22" w14:textId="77777777">
        <w:tblPrEx>
          <w:tblBorders>
            <w:top w:val="none" w:sz="0" w:space="0" w:color="auto"/>
          </w:tblBorders>
        </w:tblPrEx>
        <w:tc>
          <w:tcPr>
            <w:tcW w:w="2988" w:type="dxa"/>
            <w:tcBorders>
              <w:top w:val="single" w:sz="2" w:space="0" w:color="auto"/>
              <w:left w:val="single" w:sz="2" w:space="0" w:color="auto"/>
              <w:bottom w:val="single" w:sz="2" w:space="0" w:color="auto"/>
              <w:right w:val="single" w:sz="2" w:space="0" w:color="auto"/>
            </w:tcBorders>
            <w:tcMar>
              <w:left w:w="105" w:type="nil"/>
              <w:right w:w="105" w:type="nil"/>
            </w:tcMar>
          </w:tcPr>
          <w:p w14:paraId="1659C272" w14:textId="77777777" w:rsidR="007C3AD0" w:rsidRDefault="007C3AD0">
            <w:pPr>
              <w:widowControl w:val="0"/>
              <w:autoSpaceDE w:val="0"/>
              <w:autoSpaceDN w:val="0"/>
              <w:adjustRightInd w:val="0"/>
              <w:spacing w:line="240" w:lineRule="atLeast"/>
              <w:ind w:right="-900"/>
              <w:rPr>
                <w:rFonts w:ascii="Times New Roman" w:hAnsi="Times New Roman" w:cs="Times New Roman"/>
              </w:rPr>
            </w:pPr>
            <w:r>
              <w:rPr>
                <w:rFonts w:ascii="Arial" w:hAnsi="Arial" w:cs="Arial"/>
                <w:sz w:val="23"/>
                <w:szCs w:val="23"/>
              </w:rPr>
              <w:t>Beans in sauce</w:t>
            </w:r>
          </w:p>
        </w:tc>
        <w:tc>
          <w:tcPr>
            <w:tcW w:w="2880" w:type="dxa"/>
            <w:tcBorders>
              <w:top w:val="single" w:sz="2" w:space="0" w:color="auto"/>
              <w:left w:val="single" w:sz="2" w:space="0" w:color="auto"/>
              <w:bottom w:val="single" w:sz="2" w:space="0" w:color="auto"/>
              <w:right w:val="single" w:sz="2" w:space="0" w:color="auto"/>
            </w:tcBorders>
            <w:tcMar>
              <w:left w:w="105" w:type="nil"/>
              <w:right w:w="105" w:type="nil"/>
            </w:tcMar>
          </w:tcPr>
          <w:p w14:paraId="0C854D02" w14:textId="77777777" w:rsidR="007C3AD0" w:rsidRDefault="007C3AD0">
            <w:pPr>
              <w:widowControl w:val="0"/>
              <w:autoSpaceDE w:val="0"/>
              <w:autoSpaceDN w:val="0"/>
              <w:adjustRightInd w:val="0"/>
              <w:spacing w:line="240" w:lineRule="atLeast"/>
              <w:ind w:right="-900"/>
              <w:rPr>
                <w:rFonts w:ascii="Times New Roman" w:hAnsi="Times New Roman" w:cs="Times New Roman"/>
              </w:rPr>
            </w:pPr>
            <w:r>
              <w:rPr>
                <w:rFonts w:ascii="Arial" w:hAnsi="Arial" w:cs="Arial"/>
                <w:sz w:val="23"/>
                <w:szCs w:val="23"/>
              </w:rPr>
              <w:t>Rice</w:t>
            </w:r>
          </w:p>
        </w:tc>
        <w:tc>
          <w:tcPr>
            <w:tcW w:w="2880" w:type="dxa"/>
            <w:tcBorders>
              <w:top w:val="single" w:sz="2" w:space="0" w:color="auto"/>
              <w:left w:val="single" w:sz="2" w:space="0" w:color="auto"/>
              <w:bottom w:val="single" w:sz="2" w:space="0" w:color="auto"/>
              <w:right w:val="single" w:sz="2" w:space="0" w:color="auto"/>
            </w:tcBorders>
            <w:tcMar>
              <w:left w:w="105" w:type="nil"/>
              <w:right w:w="105" w:type="nil"/>
            </w:tcMar>
          </w:tcPr>
          <w:p w14:paraId="70E8050A" w14:textId="77777777" w:rsidR="007C3AD0" w:rsidRDefault="007C3AD0">
            <w:pPr>
              <w:widowControl w:val="0"/>
              <w:autoSpaceDE w:val="0"/>
              <w:autoSpaceDN w:val="0"/>
              <w:adjustRightInd w:val="0"/>
              <w:ind w:right="-900"/>
              <w:rPr>
                <w:rFonts w:ascii="Times New Roman" w:hAnsi="Times New Roman" w:cs="Times New Roman"/>
                <w:sz w:val="2"/>
                <w:szCs w:val="2"/>
              </w:rPr>
            </w:pPr>
          </w:p>
        </w:tc>
      </w:tr>
      <w:tr w:rsidR="007C3AD0" w14:paraId="0395255E" w14:textId="77777777">
        <w:tc>
          <w:tcPr>
            <w:tcW w:w="2988" w:type="dxa"/>
            <w:tcBorders>
              <w:top w:val="single" w:sz="2" w:space="0" w:color="auto"/>
              <w:left w:val="single" w:sz="2" w:space="0" w:color="auto"/>
              <w:bottom w:val="single" w:sz="2" w:space="0" w:color="auto"/>
              <w:right w:val="single" w:sz="2" w:space="0" w:color="auto"/>
            </w:tcBorders>
            <w:tcMar>
              <w:left w:w="105" w:type="nil"/>
              <w:right w:w="105" w:type="nil"/>
            </w:tcMar>
          </w:tcPr>
          <w:p w14:paraId="4033F56D" w14:textId="77777777" w:rsidR="007C3AD0" w:rsidRDefault="007C3AD0">
            <w:pPr>
              <w:widowControl w:val="0"/>
              <w:autoSpaceDE w:val="0"/>
              <w:autoSpaceDN w:val="0"/>
              <w:adjustRightInd w:val="0"/>
              <w:ind w:right="-900"/>
              <w:jc w:val="center"/>
              <w:rPr>
                <w:rFonts w:ascii="Times New Roman" w:hAnsi="Times New Roman" w:cs="Times New Roman"/>
                <w:sz w:val="2"/>
                <w:szCs w:val="2"/>
              </w:rPr>
            </w:pPr>
          </w:p>
        </w:tc>
        <w:tc>
          <w:tcPr>
            <w:tcW w:w="2880" w:type="dxa"/>
            <w:tcBorders>
              <w:top w:val="single" w:sz="2" w:space="0" w:color="auto"/>
              <w:left w:val="single" w:sz="2" w:space="0" w:color="auto"/>
              <w:bottom w:val="single" w:sz="2" w:space="0" w:color="auto"/>
              <w:right w:val="single" w:sz="2" w:space="0" w:color="auto"/>
            </w:tcBorders>
            <w:tcMar>
              <w:left w:w="105" w:type="nil"/>
              <w:right w:w="105" w:type="nil"/>
            </w:tcMar>
          </w:tcPr>
          <w:p w14:paraId="245B39A8" w14:textId="77777777" w:rsidR="007C3AD0" w:rsidRDefault="007C3AD0">
            <w:pPr>
              <w:widowControl w:val="0"/>
              <w:autoSpaceDE w:val="0"/>
              <w:autoSpaceDN w:val="0"/>
              <w:adjustRightInd w:val="0"/>
              <w:ind w:right="-900"/>
              <w:jc w:val="center"/>
              <w:rPr>
                <w:rFonts w:ascii="Times New Roman" w:hAnsi="Times New Roman" w:cs="Times New Roman"/>
                <w:sz w:val="2"/>
                <w:szCs w:val="2"/>
              </w:rPr>
            </w:pPr>
          </w:p>
        </w:tc>
        <w:tc>
          <w:tcPr>
            <w:tcW w:w="2880" w:type="dxa"/>
            <w:tcBorders>
              <w:top w:val="single" w:sz="2" w:space="0" w:color="auto"/>
              <w:left w:val="single" w:sz="2" w:space="0" w:color="auto"/>
              <w:bottom w:val="single" w:sz="2" w:space="0" w:color="auto"/>
              <w:right w:val="single" w:sz="2" w:space="0" w:color="auto"/>
            </w:tcBorders>
            <w:tcMar>
              <w:left w:w="105" w:type="nil"/>
              <w:right w:w="105" w:type="nil"/>
            </w:tcMar>
          </w:tcPr>
          <w:p w14:paraId="5ABF9A73" w14:textId="77777777" w:rsidR="007C3AD0" w:rsidRDefault="007C3AD0">
            <w:pPr>
              <w:widowControl w:val="0"/>
              <w:autoSpaceDE w:val="0"/>
              <w:autoSpaceDN w:val="0"/>
              <w:adjustRightInd w:val="0"/>
              <w:ind w:right="-900"/>
              <w:jc w:val="center"/>
              <w:rPr>
                <w:rFonts w:ascii="Times New Roman" w:hAnsi="Times New Roman" w:cs="Times New Roman"/>
                <w:sz w:val="2"/>
                <w:szCs w:val="2"/>
              </w:rPr>
            </w:pPr>
          </w:p>
        </w:tc>
      </w:tr>
    </w:tbl>
    <w:p w14:paraId="0BC736BB" w14:textId="77777777" w:rsidR="00A31168" w:rsidRDefault="00A31168"/>
    <w:sectPr w:rsidR="00A31168" w:rsidSect="00A80A8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3AD0"/>
    <w:rsid w:val="007B66E2"/>
    <w:rsid w:val="007C3AD0"/>
    <w:rsid w:val="00A31168"/>
    <w:rsid w:val="00A80A88"/>
    <w:rsid w:val="00AA350D"/>
    <w:rsid w:val="00B71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9C3230"/>
  <w14:defaultImageDpi w14:val="300"/>
  <w15:docId w15:val="{CBCD8FE1-3298-45B0-8214-8635DC699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Nicole&amp;Ian</dc:creator>
  <cp:keywords/>
  <dc:description/>
  <cp:lastModifiedBy>Heather Galey</cp:lastModifiedBy>
  <cp:revision>2</cp:revision>
  <dcterms:created xsi:type="dcterms:W3CDTF">2018-11-26T05:19:00Z</dcterms:created>
  <dcterms:modified xsi:type="dcterms:W3CDTF">2018-11-26T05:19:00Z</dcterms:modified>
</cp:coreProperties>
</file>